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0C74" w:rsidRPr="0049213A" w:rsidRDefault="00920C74">
      <w:pPr>
        <w:widowControl w:val="0"/>
        <w:autoSpaceDE w:val="0"/>
        <w:autoSpaceDN w:val="0"/>
        <w:adjustRightInd w:val="0"/>
        <w:spacing w:after="0" w:line="240" w:lineRule="auto"/>
        <w:jc w:val="both"/>
        <w:outlineLvl w:val="0"/>
        <w:rPr>
          <w:rFonts w:ascii="Calibri" w:hAnsi="Calibri" w:cs="Calibri"/>
          <w:sz w:val="24"/>
          <w:szCs w:val="24"/>
        </w:rPr>
      </w:pPr>
      <w:bookmarkStart w:id="0" w:name="_GoBack"/>
      <w:bookmarkEnd w:id="0"/>
    </w:p>
    <w:p w:rsidR="00920C74" w:rsidRPr="0049213A" w:rsidRDefault="00920C74">
      <w:pPr>
        <w:widowControl w:val="0"/>
        <w:autoSpaceDE w:val="0"/>
        <w:autoSpaceDN w:val="0"/>
        <w:adjustRightInd w:val="0"/>
        <w:spacing w:after="0" w:line="240" w:lineRule="auto"/>
        <w:outlineLvl w:val="0"/>
        <w:rPr>
          <w:rFonts w:ascii="Calibri" w:hAnsi="Calibri" w:cs="Calibri"/>
          <w:sz w:val="24"/>
          <w:szCs w:val="24"/>
        </w:rPr>
      </w:pPr>
      <w:bookmarkStart w:id="1" w:name="Par1"/>
      <w:bookmarkEnd w:id="1"/>
      <w:r w:rsidRPr="0049213A">
        <w:rPr>
          <w:rFonts w:ascii="Calibri" w:hAnsi="Calibri" w:cs="Calibri"/>
          <w:sz w:val="24"/>
          <w:szCs w:val="24"/>
        </w:rPr>
        <w:t>Зарегистрировано в Минюсте России 14 ноября 2013 г. N 30384</w:t>
      </w:r>
    </w:p>
    <w:p w:rsidR="00920C74" w:rsidRPr="0049213A" w:rsidRDefault="00920C74">
      <w:pPr>
        <w:widowControl w:val="0"/>
        <w:pBdr>
          <w:bottom w:val="single" w:sz="6" w:space="0" w:color="auto"/>
        </w:pBdr>
        <w:autoSpaceDE w:val="0"/>
        <w:autoSpaceDN w:val="0"/>
        <w:adjustRightInd w:val="0"/>
        <w:spacing w:after="0" w:line="240" w:lineRule="auto"/>
        <w:rPr>
          <w:rFonts w:ascii="Calibri" w:hAnsi="Calibri" w:cs="Calibri"/>
          <w:sz w:val="24"/>
          <w:szCs w:val="24"/>
        </w:rPr>
      </w:pPr>
    </w:p>
    <w:p w:rsidR="00920C74" w:rsidRPr="0049213A" w:rsidRDefault="00920C74">
      <w:pPr>
        <w:widowControl w:val="0"/>
        <w:autoSpaceDE w:val="0"/>
        <w:autoSpaceDN w:val="0"/>
        <w:adjustRightInd w:val="0"/>
        <w:spacing w:after="0" w:line="240" w:lineRule="auto"/>
        <w:rPr>
          <w:rFonts w:ascii="Calibri" w:hAnsi="Calibri" w:cs="Calibri"/>
          <w:sz w:val="24"/>
          <w:szCs w:val="24"/>
        </w:rPr>
      </w:pPr>
    </w:p>
    <w:p w:rsidR="00920C74" w:rsidRPr="0049213A" w:rsidRDefault="00920C74">
      <w:pPr>
        <w:widowControl w:val="0"/>
        <w:autoSpaceDE w:val="0"/>
        <w:autoSpaceDN w:val="0"/>
        <w:adjustRightInd w:val="0"/>
        <w:spacing w:after="0" w:line="240" w:lineRule="auto"/>
        <w:jc w:val="center"/>
        <w:rPr>
          <w:rFonts w:ascii="Calibri" w:hAnsi="Calibri" w:cs="Calibri"/>
          <w:b/>
          <w:bCs/>
          <w:sz w:val="24"/>
          <w:szCs w:val="24"/>
        </w:rPr>
      </w:pPr>
      <w:r w:rsidRPr="0049213A">
        <w:rPr>
          <w:rFonts w:ascii="Calibri" w:hAnsi="Calibri" w:cs="Calibri"/>
          <w:b/>
          <w:bCs/>
          <w:sz w:val="24"/>
          <w:szCs w:val="24"/>
        </w:rPr>
        <w:t>МИНИСТЕРСТВО ОБРАЗОВАНИЯ И НАУКИ РОССИЙСКОЙ ФЕДЕРАЦИИ</w:t>
      </w:r>
    </w:p>
    <w:p w:rsidR="00920C74" w:rsidRPr="0049213A" w:rsidRDefault="00920C74">
      <w:pPr>
        <w:widowControl w:val="0"/>
        <w:autoSpaceDE w:val="0"/>
        <w:autoSpaceDN w:val="0"/>
        <w:adjustRightInd w:val="0"/>
        <w:spacing w:after="0" w:line="240" w:lineRule="auto"/>
        <w:jc w:val="center"/>
        <w:rPr>
          <w:rFonts w:ascii="Calibri" w:hAnsi="Calibri" w:cs="Calibri"/>
          <w:b/>
          <w:bCs/>
          <w:sz w:val="24"/>
          <w:szCs w:val="24"/>
        </w:rPr>
      </w:pPr>
    </w:p>
    <w:p w:rsidR="00920C74" w:rsidRPr="0049213A" w:rsidRDefault="00920C74">
      <w:pPr>
        <w:widowControl w:val="0"/>
        <w:autoSpaceDE w:val="0"/>
        <w:autoSpaceDN w:val="0"/>
        <w:adjustRightInd w:val="0"/>
        <w:spacing w:after="0" w:line="240" w:lineRule="auto"/>
        <w:jc w:val="center"/>
        <w:rPr>
          <w:rFonts w:ascii="Calibri" w:hAnsi="Calibri" w:cs="Calibri"/>
          <w:b/>
          <w:bCs/>
          <w:sz w:val="24"/>
          <w:szCs w:val="24"/>
        </w:rPr>
      </w:pPr>
      <w:r w:rsidRPr="0049213A">
        <w:rPr>
          <w:rFonts w:ascii="Calibri" w:hAnsi="Calibri" w:cs="Calibri"/>
          <w:b/>
          <w:bCs/>
          <w:sz w:val="24"/>
          <w:szCs w:val="24"/>
        </w:rPr>
        <w:t>ПРИКАЗ</w:t>
      </w:r>
    </w:p>
    <w:p w:rsidR="00920C74" w:rsidRPr="0049213A" w:rsidRDefault="00920C74">
      <w:pPr>
        <w:widowControl w:val="0"/>
        <w:autoSpaceDE w:val="0"/>
        <w:autoSpaceDN w:val="0"/>
        <w:adjustRightInd w:val="0"/>
        <w:spacing w:after="0" w:line="240" w:lineRule="auto"/>
        <w:jc w:val="center"/>
        <w:rPr>
          <w:rFonts w:ascii="Calibri" w:hAnsi="Calibri" w:cs="Calibri"/>
          <w:b/>
          <w:bCs/>
          <w:sz w:val="24"/>
          <w:szCs w:val="24"/>
        </w:rPr>
      </w:pPr>
      <w:r w:rsidRPr="0049213A">
        <w:rPr>
          <w:rFonts w:ascii="Calibri" w:hAnsi="Calibri" w:cs="Calibri"/>
          <w:b/>
          <w:bCs/>
          <w:sz w:val="24"/>
          <w:szCs w:val="24"/>
        </w:rPr>
        <w:t>от 17 октября 2013 г. N 1155</w:t>
      </w:r>
    </w:p>
    <w:p w:rsidR="00920C74" w:rsidRPr="0049213A" w:rsidRDefault="00920C74">
      <w:pPr>
        <w:widowControl w:val="0"/>
        <w:autoSpaceDE w:val="0"/>
        <w:autoSpaceDN w:val="0"/>
        <w:adjustRightInd w:val="0"/>
        <w:spacing w:after="0" w:line="240" w:lineRule="auto"/>
        <w:jc w:val="center"/>
        <w:rPr>
          <w:rFonts w:ascii="Calibri" w:hAnsi="Calibri" w:cs="Calibri"/>
          <w:b/>
          <w:bCs/>
          <w:sz w:val="24"/>
          <w:szCs w:val="24"/>
        </w:rPr>
      </w:pPr>
    </w:p>
    <w:p w:rsidR="00920C74" w:rsidRPr="0049213A" w:rsidRDefault="00920C74">
      <w:pPr>
        <w:widowControl w:val="0"/>
        <w:autoSpaceDE w:val="0"/>
        <w:autoSpaceDN w:val="0"/>
        <w:adjustRightInd w:val="0"/>
        <w:spacing w:after="0" w:line="240" w:lineRule="auto"/>
        <w:jc w:val="center"/>
        <w:rPr>
          <w:rFonts w:ascii="Calibri" w:hAnsi="Calibri" w:cs="Calibri"/>
          <w:b/>
          <w:bCs/>
          <w:sz w:val="24"/>
          <w:szCs w:val="24"/>
        </w:rPr>
      </w:pPr>
      <w:r w:rsidRPr="0049213A">
        <w:rPr>
          <w:rFonts w:ascii="Calibri" w:hAnsi="Calibri" w:cs="Calibri"/>
          <w:b/>
          <w:bCs/>
          <w:sz w:val="24"/>
          <w:szCs w:val="24"/>
        </w:rPr>
        <w:t>ОБ УТВЕРЖДЕНИИ</w:t>
      </w:r>
    </w:p>
    <w:p w:rsidR="00920C74" w:rsidRPr="0049213A" w:rsidRDefault="00920C74">
      <w:pPr>
        <w:widowControl w:val="0"/>
        <w:autoSpaceDE w:val="0"/>
        <w:autoSpaceDN w:val="0"/>
        <w:adjustRightInd w:val="0"/>
        <w:spacing w:after="0" w:line="240" w:lineRule="auto"/>
        <w:jc w:val="center"/>
        <w:rPr>
          <w:rFonts w:ascii="Calibri" w:hAnsi="Calibri" w:cs="Calibri"/>
          <w:b/>
          <w:bCs/>
          <w:sz w:val="24"/>
          <w:szCs w:val="24"/>
        </w:rPr>
      </w:pPr>
      <w:r w:rsidRPr="0049213A">
        <w:rPr>
          <w:rFonts w:ascii="Calibri" w:hAnsi="Calibri" w:cs="Calibri"/>
          <w:b/>
          <w:bCs/>
          <w:sz w:val="24"/>
          <w:szCs w:val="24"/>
        </w:rPr>
        <w:t>ФЕДЕРАЛЬНОГО ГОСУДАРСТВЕННОГО ОБРАЗОВАТЕЛЬНОГО СТАНДАРТА</w:t>
      </w:r>
    </w:p>
    <w:p w:rsidR="00920C74" w:rsidRPr="0049213A" w:rsidRDefault="00920C74">
      <w:pPr>
        <w:widowControl w:val="0"/>
        <w:autoSpaceDE w:val="0"/>
        <w:autoSpaceDN w:val="0"/>
        <w:adjustRightInd w:val="0"/>
        <w:spacing w:after="0" w:line="240" w:lineRule="auto"/>
        <w:jc w:val="center"/>
        <w:rPr>
          <w:rFonts w:ascii="Calibri" w:hAnsi="Calibri" w:cs="Calibri"/>
          <w:b/>
          <w:bCs/>
          <w:sz w:val="24"/>
          <w:szCs w:val="24"/>
        </w:rPr>
      </w:pPr>
      <w:r w:rsidRPr="0049213A">
        <w:rPr>
          <w:rFonts w:ascii="Calibri" w:hAnsi="Calibri" w:cs="Calibri"/>
          <w:b/>
          <w:bCs/>
          <w:sz w:val="24"/>
          <w:szCs w:val="24"/>
        </w:rPr>
        <w:t>ДОШКОЛЬНОГО ОБРАЗОВАНИЯ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В соответствии с </w:t>
      </w:r>
      <w:hyperlink r:id="rId8" w:history="1">
        <w:r w:rsidRPr="0049213A">
          <w:rPr>
            <w:rFonts w:ascii="Calibri" w:hAnsi="Calibri" w:cs="Calibri"/>
            <w:sz w:val="24"/>
            <w:szCs w:val="24"/>
          </w:rPr>
          <w:t>пунктом 6 части 1 статьи 6</w:t>
        </w:r>
      </w:hyperlink>
      <w:r w:rsidRPr="0049213A">
        <w:rPr>
          <w:rFonts w:ascii="Calibri" w:hAnsi="Calibri" w:cs="Calibri"/>
          <w:sz w:val="24"/>
          <w:szCs w:val="24"/>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w:t>
      </w:r>
      <w:hyperlink r:id="rId9" w:history="1">
        <w:r w:rsidRPr="0049213A">
          <w:rPr>
            <w:rFonts w:ascii="Calibri" w:hAnsi="Calibri" w:cs="Calibri"/>
            <w:sz w:val="24"/>
            <w:szCs w:val="24"/>
          </w:rPr>
          <w:t>подпунктом 5.2.41</w:t>
        </w:r>
      </w:hyperlink>
      <w:r w:rsidRPr="0049213A">
        <w:rPr>
          <w:rFonts w:ascii="Calibri" w:hAnsi="Calibri" w:cs="Calibri"/>
          <w:sz w:val="24"/>
          <w:szCs w:val="24"/>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w:t>
      </w:r>
      <w:hyperlink r:id="rId10" w:history="1">
        <w:r w:rsidRPr="0049213A">
          <w:rPr>
            <w:rFonts w:ascii="Calibri" w:hAnsi="Calibri" w:cs="Calibri"/>
            <w:sz w:val="24"/>
            <w:szCs w:val="24"/>
          </w:rPr>
          <w:t>пунктом 7</w:t>
        </w:r>
      </w:hyperlink>
      <w:r w:rsidRPr="0049213A">
        <w:rPr>
          <w:rFonts w:ascii="Calibri" w:hAnsi="Calibri" w:cs="Calibri"/>
          <w:sz w:val="24"/>
          <w:szCs w:val="24"/>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1. Утвердить прилагаемый федеральный государственный образовательный </w:t>
      </w:r>
      <w:hyperlink w:anchor="Par34" w:history="1">
        <w:r w:rsidRPr="0049213A">
          <w:rPr>
            <w:rFonts w:ascii="Calibri" w:hAnsi="Calibri" w:cs="Calibri"/>
            <w:sz w:val="24"/>
            <w:szCs w:val="24"/>
          </w:rPr>
          <w:t>стандарт</w:t>
        </w:r>
      </w:hyperlink>
      <w:r w:rsidRPr="0049213A">
        <w:rPr>
          <w:rFonts w:ascii="Calibri" w:hAnsi="Calibri" w:cs="Calibri"/>
          <w:sz w:val="24"/>
          <w:szCs w:val="24"/>
        </w:rPr>
        <w:t xml:space="preserve"> дошкольного образования.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 Признать утратившими силу приказы Министерства образования и науки Российской Федерации: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от 23 ноября 2009 г. </w:t>
      </w:r>
      <w:hyperlink r:id="rId11" w:history="1">
        <w:r w:rsidRPr="0049213A">
          <w:rPr>
            <w:rFonts w:ascii="Calibri" w:hAnsi="Calibri" w:cs="Calibri"/>
            <w:sz w:val="24"/>
            <w:szCs w:val="24"/>
          </w:rPr>
          <w:t>N 655</w:t>
        </w:r>
      </w:hyperlink>
      <w:r w:rsidRPr="0049213A">
        <w:rPr>
          <w:rFonts w:ascii="Calibri" w:hAnsi="Calibri" w:cs="Calibri"/>
          <w:sz w:val="24"/>
          <w:szCs w:val="24"/>
        </w:rPr>
        <w:t xml:space="preserve">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от 20 июля 2011 г. </w:t>
      </w:r>
      <w:hyperlink r:id="rId12" w:history="1">
        <w:r w:rsidRPr="0049213A">
          <w:rPr>
            <w:rFonts w:ascii="Calibri" w:hAnsi="Calibri" w:cs="Calibri"/>
            <w:sz w:val="24"/>
            <w:szCs w:val="24"/>
          </w:rPr>
          <w:t>N 2151</w:t>
        </w:r>
      </w:hyperlink>
      <w:r w:rsidRPr="0049213A">
        <w:rPr>
          <w:rFonts w:ascii="Calibri" w:hAnsi="Calibri" w:cs="Calibri"/>
          <w:sz w:val="24"/>
          <w:szCs w:val="24"/>
        </w:rPr>
        <w:t xml:space="preserve">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 Настоящий приказ вступает в силу с 1 января 2014 года.</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p>
    <w:p w:rsidR="00920C74" w:rsidRPr="0049213A" w:rsidRDefault="00920C74">
      <w:pPr>
        <w:widowControl w:val="0"/>
        <w:autoSpaceDE w:val="0"/>
        <w:autoSpaceDN w:val="0"/>
        <w:adjustRightInd w:val="0"/>
        <w:spacing w:after="0" w:line="240" w:lineRule="auto"/>
        <w:jc w:val="right"/>
        <w:rPr>
          <w:rFonts w:ascii="Calibri" w:hAnsi="Calibri" w:cs="Calibri"/>
          <w:sz w:val="24"/>
          <w:szCs w:val="24"/>
        </w:rPr>
      </w:pPr>
      <w:r w:rsidRPr="0049213A">
        <w:rPr>
          <w:rFonts w:ascii="Calibri" w:hAnsi="Calibri" w:cs="Calibri"/>
          <w:sz w:val="24"/>
          <w:szCs w:val="24"/>
        </w:rPr>
        <w:t>Министр</w:t>
      </w:r>
    </w:p>
    <w:p w:rsidR="00920C74" w:rsidRPr="0049213A" w:rsidRDefault="00920C74">
      <w:pPr>
        <w:widowControl w:val="0"/>
        <w:autoSpaceDE w:val="0"/>
        <w:autoSpaceDN w:val="0"/>
        <w:adjustRightInd w:val="0"/>
        <w:spacing w:after="0" w:line="240" w:lineRule="auto"/>
        <w:jc w:val="right"/>
        <w:rPr>
          <w:rFonts w:ascii="Calibri" w:hAnsi="Calibri" w:cs="Calibri"/>
          <w:sz w:val="24"/>
          <w:szCs w:val="24"/>
        </w:rPr>
      </w:pPr>
      <w:r w:rsidRPr="0049213A">
        <w:rPr>
          <w:rFonts w:ascii="Calibri" w:hAnsi="Calibri" w:cs="Calibri"/>
          <w:sz w:val="24"/>
          <w:szCs w:val="24"/>
        </w:rPr>
        <w:t>Д.В.ЛИВАНОВ</w:t>
      </w:r>
    </w:p>
    <w:p w:rsidR="00920C74" w:rsidRPr="0049213A" w:rsidRDefault="00920C74">
      <w:pPr>
        <w:widowControl w:val="0"/>
        <w:autoSpaceDE w:val="0"/>
        <w:autoSpaceDN w:val="0"/>
        <w:adjustRightInd w:val="0"/>
        <w:spacing w:after="0" w:line="240" w:lineRule="auto"/>
        <w:jc w:val="right"/>
        <w:rPr>
          <w:rFonts w:ascii="Calibri" w:hAnsi="Calibri" w:cs="Calibri"/>
          <w:sz w:val="24"/>
          <w:szCs w:val="24"/>
        </w:rPr>
      </w:pPr>
    </w:p>
    <w:p w:rsidR="00920C74" w:rsidRPr="0049213A" w:rsidRDefault="00920C74">
      <w:pPr>
        <w:widowControl w:val="0"/>
        <w:autoSpaceDE w:val="0"/>
        <w:autoSpaceDN w:val="0"/>
        <w:adjustRightInd w:val="0"/>
        <w:spacing w:after="0" w:line="240" w:lineRule="auto"/>
        <w:jc w:val="right"/>
        <w:rPr>
          <w:rFonts w:ascii="Calibri" w:hAnsi="Calibri" w:cs="Calibri"/>
          <w:sz w:val="24"/>
          <w:szCs w:val="24"/>
        </w:rPr>
      </w:pPr>
    </w:p>
    <w:p w:rsidR="00920C74" w:rsidRPr="0049213A" w:rsidRDefault="00920C74">
      <w:pPr>
        <w:widowControl w:val="0"/>
        <w:autoSpaceDE w:val="0"/>
        <w:autoSpaceDN w:val="0"/>
        <w:adjustRightInd w:val="0"/>
        <w:spacing w:after="0" w:line="240" w:lineRule="auto"/>
        <w:jc w:val="right"/>
        <w:rPr>
          <w:rFonts w:ascii="Calibri" w:hAnsi="Calibri" w:cs="Calibri"/>
          <w:sz w:val="24"/>
          <w:szCs w:val="24"/>
        </w:rPr>
      </w:pPr>
    </w:p>
    <w:p w:rsidR="00920C74" w:rsidRPr="0049213A" w:rsidRDefault="00920C74">
      <w:pPr>
        <w:widowControl w:val="0"/>
        <w:autoSpaceDE w:val="0"/>
        <w:autoSpaceDN w:val="0"/>
        <w:adjustRightInd w:val="0"/>
        <w:spacing w:after="0" w:line="240" w:lineRule="auto"/>
        <w:jc w:val="right"/>
        <w:rPr>
          <w:rFonts w:ascii="Calibri" w:hAnsi="Calibri" w:cs="Calibri"/>
          <w:sz w:val="24"/>
          <w:szCs w:val="24"/>
        </w:rPr>
      </w:pPr>
    </w:p>
    <w:p w:rsidR="00920C74" w:rsidRPr="0049213A" w:rsidRDefault="00920C74">
      <w:pPr>
        <w:widowControl w:val="0"/>
        <w:autoSpaceDE w:val="0"/>
        <w:autoSpaceDN w:val="0"/>
        <w:adjustRightInd w:val="0"/>
        <w:spacing w:after="0" w:line="240" w:lineRule="auto"/>
        <w:jc w:val="right"/>
        <w:rPr>
          <w:rFonts w:ascii="Calibri" w:hAnsi="Calibri" w:cs="Calibri"/>
          <w:sz w:val="24"/>
          <w:szCs w:val="24"/>
        </w:rPr>
      </w:pPr>
    </w:p>
    <w:p w:rsidR="00920C74" w:rsidRPr="0049213A" w:rsidRDefault="00920C74">
      <w:pPr>
        <w:widowControl w:val="0"/>
        <w:autoSpaceDE w:val="0"/>
        <w:autoSpaceDN w:val="0"/>
        <w:adjustRightInd w:val="0"/>
        <w:spacing w:after="0" w:line="240" w:lineRule="auto"/>
        <w:jc w:val="right"/>
        <w:outlineLvl w:val="0"/>
        <w:rPr>
          <w:rFonts w:ascii="Calibri" w:hAnsi="Calibri" w:cs="Calibri"/>
          <w:sz w:val="24"/>
          <w:szCs w:val="24"/>
        </w:rPr>
      </w:pPr>
      <w:bookmarkStart w:id="2" w:name="Par27"/>
      <w:bookmarkEnd w:id="2"/>
      <w:r w:rsidRPr="0049213A">
        <w:rPr>
          <w:rFonts w:ascii="Calibri" w:hAnsi="Calibri" w:cs="Calibri"/>
          <w:sz w:val="24"/>
          <w:szCs w:val="24"/>
        </w:rPr>
        <w:t>Приложение</w:t>
      </w:r>
    </w:p>
    <w:p w:rsidR="00920C74" w:rsidRPr="0049213A" w:rsidRDefault="00920C74">
      <w:pPr>
        <w:widowControl w:val="0"/>
        <w:autoSpaceDE w:val="0"/>
        <w:autoSpaceDN w:val="0"/>
        <w:adjustRightInd w:val="0"/>
        <w:spacing w:after="0" w:line="240" w:lineRule="auto"/>
        <w:jc w:val="right"/>
        <w:rPr>
          <w:rFonts w:ascii="Calibri" w:hAnsi="Calibri" w:cs="Calibri"/>
          <w:sz w:val="24"/>
          <w:szCs w:val="24"/>
        </w:rPr>
      </w:pPr>
    </w:p>
    <w:p w:rsidR="00920C74" w:rsidRPr="0049213A" w:rsidRDefault="00920C74">
      <w:pPr>
        <w:widowControl w:val="0"/>
        <w:autoSpaceDE w:val="0"/>
        <w:autoSpaceDN w:val="0"/>
        <w:adjustRightInd w:val="0"/>
        <w:spacing w:after="0" w:line="240" w:lineRule="auto"/>
        <w:jc w:val="right"/>
        <w:rPr>
          <w:rFonts w:ascii="Calibri" w:hAnsi="Calibri" w:cs="Calibri"/>
          <w:sz w:val="24"/>
          <w:szCs w:val="24"/>
        </w:rPr>
      </w:pPr>
      <w:r w:rsidRPr="0049213A">
        <w:rPr>
          <w:rFonts w:ascii="Calibri" w:hAnsi="Calibri" w:cs="Calibri"/>
          <w:sz w:val="24"/>
          <w:szCs w:val="24"/>
        </w:rPr>
        <w:t>Утвержден</w:t>
      </w:r>
    </w:p>
    <w:p w:rsidR="00920C74" w:rsidRPr="0049213A" w:rsidRDefault="00920C74">
      <w:pPr>
        <w:widowControl w:val="0"/>
        <w:autoSpaceDE w:val="0"/>
        <w:autoSpaceDN w:val="0"/>
        <w:adjustRightInd w:val="0"/>
        <w:spacing w:after="0" w:line="240" w:lineRule="auto"/>
        <w:jc w:val="right"/>
        <w:rPr>
          <w:rFonts w:ascii="Calibri" w:hAnsi="Calibri" w:cs="Calibri"/>
          <w:sz w:val="24"/>
          <w:szCs w:val="24"/>
        </w:rPr>
      </w:pPr>
      <w:r w:rsidRPr="0049213A">
        <w:rPr>
          <w:rFonts w:ascii="Calibri" w:hAnsi="Calibri" w:cs="Calibri"/>
          <w:sz w:val="24"/>
          <w:szCs w:val="24"/>
        </w:rPr>
        <w:t>приказом Министерства образования</w:t>
      </w:r>
    </w:p>
    <w:p w:rsidR="00920C74" w:rsidRPr="0049213A" w:rsidRDefault="00920C74">
      <w:pPr>
        <w:widowControl w:val="0"/>
        <w:autoSpaceDE w:val="0"/>
        <w:autoSpaceDN w:val="0"/>
        <w:adjustRightInd w:val="0"/>
        <w:spacing w:after="0" w:line="240" w:lineRule="auto"/>
        <w:jc w:val="right"/>
        <w:rPr>
          <w:rFonts w:ascii="Calibri" w:hAnsi="Calibri" w:cs="Calibri"/>
          <w:sz w:val="24"/>
          <w:szCs w:val="24"/>
        </w:rPr>
      </w:pPr>
      <w:r w:rsidRPr="0049213A">
        <w:rPr>
          <w:rFonts w:ascii="Calibri" w:hAnsi="Calibri" w:cs="Calibri"/>
          <w:sz w:val="24"/>
          <w:szCs w:val="24"/>
        </w:rPr>
        <w:lastRenderedPageBreak/>
        <w:t>и науки Российской Федерации</w:t>
      </w:r>
    </w:p>
    <w:p w:rsidR="00920C74" w:rsidRPr="0049213A" w:rsidRDefault="00920C74">
      <w:pPr>
        <w:widowControl w:val="0"/>
        <w:autoSpaceDE w:val="0"/>
        <w:autoSpaceDN w:val="0"/>
        <w:adjustRightInd w:val="0"/>
        <w:spacing w:after="0" w:line="240" w:lineRule="auto"/>
        <w:jc w:val="right"/>
        <w:rPr>
          <w:rFonts w:ascii="Calibri" w:hAnsi="Calibri" w:cs="Calibri"/>
          <w:sz w:val="24"/>
          <w:szCs w:val="24"/>
        </w:rPr>
      </w:pPr>
      <w:r w:rsidRPr="0049213A">
        <w:rPr>
          <w:rFonts w:ascii="Calibri" w:hAnsi="Calibri" w:cs="Calibri"/>
          <w:sz w:val="24"/>
          <w:szCs w:val="24"/>
        </w:rPr>
        <w:t>от 17 октября 2013 г. N 1155</w:t>
      </w:r>
    </w:p>
    <w:p w:rsidR="00920C74" w:rsidRPr="0049213A" w:rsidRDefault="00920C74">
      <w:pPr>
        <w:widowControl w:val="0"/>
        <w:autoSpaceDE w:val="0"/>
        <w:autoSpaceDN w:val="0"/>
        <w:adjustRightInd w:val="0"/>
        <w:spacing w:after="0" w:line="240" w:lineRule="auto"/>
        <w:jc w:val="center"/>
        <w:rPr>
          <w:rFonts w:ascii="Calibri" w:hAnsi="Calibri" w:cs="Calibri"/>
          <w:sz w:val="24"/>
          <w:szCs w:val="24"/>
        </w:rPr>
      </w:pPr>
    </w:p>
    <w:p w:rsidR="00920C74" w:rsidRPr="0049213A" w:rsidRDefault="00920C74">
      <w:pPr>
        <w:widowControl w:val="0"/>
        <w:autoSpaceDE w:val="0"/>
        <w:autoSpaceDN w:val="0"/>
        <w:adjustRightInd w:val="0"/>
        <w:spacing w:after="0" w:line="240" w:lineRule="auto"/>
        <w:jc w:val="center"/>
        <w:rPr>
          <w:rFonts w:ascii="Calibri" w:hAnsi="Calibri" w:cs="Calibri"/>
          <w:b/>
          <w:bCs/>
          <w:sz w:val="24"/>
          <w:szCs w:val="24"/>
        </w:rPr>
      </w:pPr>
      <w:bookmarkStart w:id="3" w:name="Par34"/>
      <w:bookmarkEnd w:id="3"/>
      <w:r w:rsidRPr="0049213A">
        <w:rPr>
          <w:rFonts w:ascii="Calibri" w:hAnsi="Calibri" w:cs="Calibri"/>
          <w:b/>
          <w:bCs/>
          <w:sz w:val="24"/>
          <w:szCs w:val="24"/>
        </w:rPr>
        <w:t>ФЕДЕРАЛЬНЫЙ ГОСУДАРСТВЕННЫЙ ОБРАЗОВАТЕЛЬНЫЙ СТАНДАРТ</w:t>
      </w:r>
    </w:p>
    <w:p w:rsidR="00920C74" w:rsidRPr="0049213A" w:rsidRDefault="00920C74">
      <w:pPr>
        <w:widowControl w:val="0"/>
        <w:autoSpaceDE w:val="0"/>
        <w:autoSpaceDN w:val="0"/>
        <w:adjustRightInd w:val="0"/>
        <w:spacing w:after="0" w:line="240" w:lineRule="auto"/>
        <w:jc w:val="center"/>
        <w:rPr>
          <w:rFonts w:ascii="Calibri" w:hAnsi="Calibri" w:cs="Calibri"/>
          <w:b/>
          <w:bCs/>
          <w:sz w:val="24"/>
          <w:szCs w:val="24"/>
        </w:rPr>
      </w:pPr>
      <w:r w:rsidRPr="0049213A">
        <w:rPr>
          <w:rFonts w:ascii="Calibri" w:hAnsi="Calibri" w:cs="Calibri"/>
          <w:b/>
          <w:bCs/>
          <w:sz w:val="24"/>
          <w:szCs w:val="24"/>
        </w:rPr>
        <w:t>ДОШКОЛЬНОГО ОБРАЗОВАНИЯ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p>
    <w:p w:rsidR="00920C74" w:rsidRPr="0049213A" w:rsidRDefault="00920C74">
      <w:pPr>
        <w:widowControl w:val="0"/>
        <w:autoSpaceDE w:val="0"/>
        <w:autoSpaceDN w:val="0"/>
        <w:adjustRightInd w:val="0"/>
        <w:spacing w:after="0" w:line="240" w:lineRule="auto"/>
        <w:jc w:val="center"/>
        <w:outlineLvl w:val="1"/>
        <w:rPr>
          <w:rFonts w:ascii="Calibri" w:hAnsi="Calibri" w:cs="Calibri"/>
          <w:sz w:val="24"/>
          <w:szCs w:val="24"/>
        </w:rPr>
      </w:pPr>
      <w:bookmarkStart w:id="4" w:name="Par37"/>
      <w:bookmarkEnd w:id="4"/>
      <w:r w:rsidRPr="0049213A">
        <w:rPr>
          <w:rFonts w:ascii="Calibri" w:hAnsi="Calibri" w:cs="Calibri"/>
          <w:sz w:val="24"/>
          <w:szCs w:val="24"/>
        </w:rPr>
        <w:t>I. ОБЩИЕ ПОЛОЖЕНИЯ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1.2. Стандарт разработан на основе </w:t>
      </w:r>
      <w:hyperlink r:id="rId13" w:history="1">
        <w:r w:rsidRPr="0049213A">
          <w:rPr>
            <w:rFonts w:ascii="Calibri" w:hAnsi="Calibri" w:cs="Calibri"/>
            <w:sz w:val="24"/>
            <w:szCs w:val="24"/>
          </w:rPr>
          <w:t>Конституции</w:t>
        </w:r>
      </w:hyperlink>
      <w:r w:rsidRPr="0049213A">
        <w:rPr>
          <w:rFonts w:ascii="Calibri" w:hAnsi="Calibri" w:cs="Calibri"/>
          <w:sz w:val="24"/>
          <w:szCs w:val="24"/>
        </w:rPr>
        <w:t xml:space="preserve"> Российской Федерации &lt;1&gt; и законодательства Российской Федерации и с учетом </w:t>
      </w:r>
      <w:hyperlink r:id="rId14" w:history="1">
        <w:r w:rsidRPr="0049213A">
          <w:rPr>
            <w:rFonts w:ascii="Calibri" w:hAnsi="Calibri" w:cs="Calibri"/>
            <w:sz w:val="24"/>
            <w:szCs w:val="24"/>
          </w:rPr>
          <w:t>Конвенции</w:t>
        </w:r>
      </w:hyperlink>
      <w:r w:rsidRPr="0049213A">
        <w:rPr>
          <w:rFonts w:ascii="Calibri" w:hAnsi="Calibri" w:cs="Calibri"/>
          <w:sz w:val="24"/>
          <w:szCs w:val="24"/>
        </w:rPr>
        <w:t xml:space="preserve"> ООН о правах ребенка &lt;2&gt;, в основе которых заложены следующие основные принципы: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&lt;1&gt; Российская газета, 25 декабря 1993 г.; Собрание законодательства Российской Федерации, 2009, N 1, ст. 1, ст. 2.</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&lt;2&gt; Сборник международных договоров СССР, 1993, выпуск XLVI.</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1) поддержка разнообразия детства; сохранение уникальности и </w:t>
      </w:r>
      <w:proofErr w:type="spellStart"/>
      <w:r w:rsidRPr="0049213A">
        <w:rPr>
          <w:rFonts w:ascii="Calibri" w:hAnsi="Calibri" w:cs="Calibri"/>
          <w:sz w:val="24"/>
          <w:szCs w:val="24"/>
        </w:rPr>
        <w:t>самоценности</w:t>
      </w:r>
      <w:proofErr w:type="spellEnd"/>
      <w:r w:rsidRPr="0049213A">
        <w:rPr>
          <w:rFonts w:ascii="Calibri" w:hAnsi="Calibri" w:cs="Calibri"/>
          <w:sz w:val="24"/>
          <w:szCs w:val="24"/>
        </w:rPr>
        <w:t xml:space="preserve"> детства как важного этапа в общем развитии человека, </w:t>
      </w:r>
      <w:proofErr w:type="spellStart"/>
      <w:r w:rsidRPr="0049213A">
        <w:rPr>
          <w:rFonts w:ascii="Calibri" w:hAnsi="Calibri" w:cs="Calibri"/>
          <w:sz w:val="24"/>
          <w:szCs w:val="24"/>
        </w:rPr>
        <w:t>самоценность</w:t>
      </w:r>
      <w:proofErr w:type="spellEnd"/>
      <w:r w:rsidRPr="0049213A">
        <w:rPr>
          <w:rFonts w:ascii="Calibri" w:hAnsi="Calibri" w:cs="Calibri"/>
          <w:sz w:val="24"/>
          <w:szCs w:val="24"/>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 уважение личности ребенка;</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1.3. В Стандарте учитываются: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 возможности освоения ребенком Программы на разных этапах ее реализации.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1.4. Основные принципы дошкольного образования: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1) полноценное проживание ребенком всех этапов детства (младенческого, раннего </w:t>
      </w:r>
      <w:r w:rsidRPr="0049213A">
        <w:rPr>
          <w:rFonts w:ascii="Calibri" w:hAnsi="Calibri" w:cs="Calibri"/>
          <w:sz w:val="24"/>
          <w:szCs w:val="24"/>
        </w:rPr>
        <w:lastRenderedPageBreak/>
        <w:t>и дошкольного возраста), обогащение (амплификация) детского развития;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 содействие и сотрудничество детей и взрослых, признание ребенка полноценным участником (субъектом) образовательных отношений;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4) поддержка инициативы детей в различных видах деятельности;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5) сотрудничество Организации с семьей;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6) приобщение детей к социокультурным нормам, традициям семьи, общества и государства;</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7) формирование познавательных интересов и познавательных действий ребенка в различных видах деятельности;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8) возрастная адекватность дошкольного образования (соответствие условий, требований, методов возрасту и особенностям развития);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9) учет этнокультурной ситуации развития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1.5. Стандарт направлен на достижение следующих целей: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1) повышение социального статуса дошкольного образования;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 обеспечение государством равенства возможностей для каждого ребенка в получении качественного дошкольного образования;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4) сохранение единства образовательного пространства Российской Федерации относительно уровня дошкольного образования.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bookmarkStart w:id="5" w:name="Par70"/>
      <w:bookmarkEnd w:id="5"/>
      <w:r w:rsidRPr="0049213A">
        <w:rPr>
          <w:rFonts w:ascii="Calibri" w:hAnsi="Calibri" w:cs="Calibri"/>
          <w:sz w:val="24"/>
          <w:szCs w:val="24"/>
        </w:rPr>
        <w:t>1.6. Стандарт направлен на решение следующих задач:</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1) охраны и укрепления физического и психического здоровья детей, в том числе их эмоционального благополучия;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7) обеспечения вариативности и разнообразия содержания Программ и </w:t>
      </w:r>
      <w:r w:rsidRPr="0049213A">
        <w:rPr>
          <w:rFonts w:ascii="Calibri" w:hAnsi="Calibri" w:cs="Calibri"/>
          <w:sz w:val="24"/>
          <w:szCs w:val="24"/>
        </w:rPr>
        <w:lastRenderedPageBreak/>
        <w:t>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8) формирования социокультурной среды, соответствующей возрастным, индивидуальным, психологическим и физиологическим особенностям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1.7. Стандарт является основой для: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1) разработки Программы;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 разработки вариативных примерных образовательных программ дошкольного образования (далее - примерные программы);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4) объективной оценки соответствия образовательной деятельности Организации требованиям Стандарта;</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1.8. Стандарт включает в себя требования к:</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структуре Программы и ее объему;</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условиям реализации Программы;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результатам освоения Программы.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p>
    <w:p w:rsidR="00920C74" w:rsidRPr="0049213A" w:rsidRDefault="00920C74">
      <w:pPr>
        <w:widowControl w:val="0"/>
        <w:autoSpaceDE w:val="0"/>
        <w:autoSpaceDN w:val="0"/>
        <w:adjustRightInd w:val="0"/>
        <w:spacing w:after="0" w:line="240" w:lineRule="auto"/>
        <w:jc w:val="center"/>
        <w:outlineLvl w:val="1"/>
        <w:rPr>
          <w:rFonts w:ascii="Calibri" w:hAnsi="Calibri" w:cs="Calibri"/>
          <w:sz w:val="24"/>
          <w:szCs w:val="24"/>
        </w:rPr>
      </w:pPr>
      <w:bookmarkStart w:id="6" w:name="Par93"/>
      <w:bookmarkEnd w:id="6"/>
      <w:r w:rsidRPr="0049213A">
        <w:rPr>
          <w:rFonts w:ascii="Calibri" w:hAnsi="Calibri" w:cs="Calibri"/>
          <w:sz w:val="24"/>
          <w:szCs w:val="24"/>
        </w:rPr>
        <w:t>II. ТРЕБОВАНИЯ К СТРУКТУРЕ ОБРАЗОВАТЕЛЬНОЙ ПРОГРАММЫ</w:t>
      </w:r>
    </w:p>
    <w:p w:rsidR="00920C74" w:rsidRPr="0049213A" w:rsidRDefault="00920C74">
      <w:pPr>
        <w:widowControl w:val="0"/>
        <w:autoSpaceDE w:val="0"/>
        <w:autoSpaceDN w:val="0"/>
        <w:adjustRightInd w:val="0"/>
        <w:spacing w:after="0" w:line="240" w:lineRule="auto"/>
        <w:jc w:val="center"/>
        <w:rPr>
          <w:rFonts w:ascii="Calibri" w:hAnsi="Calibri" w:cs="Calibri"/>
          <w:sz w:val="24"/>
          <w:szCs w:val="24"/>
        </w:rPr>
      </w:pPr>
      <w:r w:rsidRPr="0049213A">
        <w:rPr>
          <w:rFonts w:ascii="Calibri" w:hAnsi="Calibri" w:cs="Calibri"/>
          <w:sz w:val="24"/>
          <w:szCs w:val="24"/>
        </w:rPr>
        <w:t>ДОШКОЛЬНОГО ОБРАЗОВАНИЯ И ЕЕ ОБЪЕМУ</w:t>
      </w:r>
    </w:p>
    <w:p w:rsidR="00920C74" w:rsidRPr="0049213A" w:rsidRDefault="00920C74">
      <w:pPr>
        <w:widowControl w:val="0"/>
        <w:autoSpaceDE w:val="0"/>
        <w:autoSpaceDN w:val="0"/>
        <w:adjustRightInd w:val="0"/>
        <w:spacing w:after="0" w:line="240" w:lineRule="auto"/>
        <w:jc w:val="center"/>
        <w:rPr>
          <w:rFonts w:ascii="Calibri" w:hAnsi="Calibri" w:cs="Calibri"/>
          <w:sz w:val="24"/>
          <w:szCs w:val="24"/>
        </w:rPr>
      </w:pP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2.1. Программа определяет содержание и организацию образовательной деятельности на уровне дошкольного образования.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w:anchor="Par70" w:history="1">
        <w:r w:rsidRPr="0049213A">
          <w:rPr>
            <w:rFonts w:ascii="Calibri" w:hAnsi="Calibri" w:cs="Calibri"/>
            <w:sz w:val="24"/>
            <w:szCs w:val="24"/>
          </w:rPr>
          <w:t>пункте 1.6</w:t>
        </w:r>
      </w:hyperlink>
      <w:r w:rsidRPr="0049213A">
        <w:rPr>
          <w:rFonts w:ascii="Calibri" w:hAnsi="Calibri" w:cs="Calibri"/>
          <w:sz w:val="24"/>
          <w:szCs w:val="24"/>
        </w:rPr>
        <w:t xml:space="preserve"> Стандарта.</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2.2. Структурные подразделения в одной Организации (далее - Группы) могут реализовывать разные Программы.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lastRenderedPageBreak/>
        <w:t>2.4. Программа направлена на:</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на создание развивающей образовательной среды, которая представляет собой систему условий социализации и индивидуализации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bookmarkStart w:id="7" w:name="Par103"/>
      <w:bookmarkEnd w:id="7"/>
      <w:r w:rsidRPr="0049213A">
        <w:rPr>
          <w:rFonts w:ascii="Calibri" w:hAnsi="Calibri" w:cs="Calibri"/>
          <w:sz w:val="24"/>
          <w:szCs w:val="24"/>
        </w:rP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&lt;1&gt; </w:t>
      </w:r>
      <w:hyperlink r:id="rId15" w:history="1">
        <w:r w:rsidRPr="0049213A">
          <w:rPr>
            <w:rFonts w:ascii="Calibri" w:hAnsi="Calibri" w:cs="Calibri"/>
            <w:sz w:val="24"/>
            <w:szCs w:val="24"/>
          </w:rPr>
          <w:t>Часть 6 статьи 12</w:t>
        </w:r>
      </w:hyperlink>
      <w:r w:rsidRPr="0049213A">
        <w:rPr>
          <w:rFonts w:ascii="Calibri" w:hAnsi="Calibri" w:cs="Calibri"/>
          <w:sz w:val="24"/>
          <w:szCs w:val="24"/>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Программа может реализовываться в течение всего времени пребывания &lt;1&gt; детей в Организации.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&lt;1&gt;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социально-коммуникативное развитие;</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познавательное развитие;</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речевое развитие;</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художественно-эстетическое развитие;</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физическое развитие.</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w:t>
      </w:r>
      <w:proofErr w:type="spellStart"/>
      <w:r w:rsidRPr="0049213A">
        <w:rPr>
          <w:rFonts w:ascii="Calibri" w:hAnsi="Calibri" w:cs="Calibri"/>
          <w:sz w:val="24"/>
          <w:szCs w:val="24"/>
        </w:rPr>
        <w:t>саморегуляции</w:t>
      </w:r>
      <w:proofErr w:type="spellEnd"/>
      <w:r w:rsidRPr="0049213A">
        <w:rPr>
          <w:rFonts w:ascii="Calibri" w:hAnsi="Calibri" w:cs="Calibri"/>
          <w:sz w:val="24"/>
          <w:szCs w:val="24"/>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w:t>
      </w:r>
      <w:r w:rsidRPr="0049213A">
        <w:rPr>
          <w:rFonts w:ascii="Calibri" w:hAnsi="Calibri" w:cs="Calibri"/>
          <w:sz w:val="24"/>
          <w:szCs w:val="24"/>
        </w:rPr>
        <w:lastRenderedPageBreak/>
        <w:t>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49213A">
        <w:rPr>
          <w:rFonts w:ascii="Calibri" w:hAnsi="Calibri" w:cs="Calibri"/>
          <w:sz w:val="24"/>
          <w:szCs w:val="24"/>
        </w:rPr>
        <w:t>саморегуляции</w:t>
      </w:r>
      <w:proofErr w:type="spellEnd"/>
      <w:r w:rsidRPr="0049213A">
        <w:rPr>
          <w:rFonts w:ascii="Calibri" w:hAnsi="Calibri" w:cs="Calibri"/>
          <w:sz w:val="24"/>
          <w:szCs w:val="24"/>
        </w:rP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w:t>
      </w:r>
      <w:r w:rsidRPr="0049213A">
        <w:rPr>
          <w:rFonts w:ascii="Calibri" w:hAnsi="Calibri" w:cs="Calibri"/>
          <w:sz w:val="24"/>
          <w:szCs w:val="24"/>
        </w:rPr>
        <w:lastRenderedPageBreak/>
        <w:t>рассматривание картинок, двигательная активность;</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2.8. Содержание Программы должно отражать следующие аспекты образовательной среды для ребенка дошкольного возраста:</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1) предметно-пространственная развивающая образовательная среда;</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 характер взаимодействия со взрослыми;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 характер взаимодействия с другими детьми;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4) система отношений ребенка к миру, к другим людям, к себе самому.</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hyperlink w:anchor="Par103" w:history="1">
        <w:r w:rsidRPr="0049213A">
          <w:rPr>
            <w:rFonts w:ascii="Calibri" w:hAnsi="Calibri" w:cs="Calibri"/>
            <w:sz w:val="24"/>
            <w:szCs w:val="24"/>
          </w:rPr>
          <w:t>пункт 2.5</w:t>
        </w:r>
      </w:hyperlink>
      <w:r w:rsidRPr="0049213A">
        <w:rPr>
          <w:rFonts w:ascii="Calibri" w:hAnsi="Calibri" w:cs="Calibri"/>
          <w:sz w:val="24"/>
          <w:szCs w:val="24"/>
        </w:rPr>
        <w:t xml:space="preserve"> Стандарта).</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bookmarkStart w:id="8" w:name="Par136"/>
      <w:bookmarkEnd w:id="8"/>
      <w:r w:rsidRPr="0049213A">
        <w:rPr>
          <w:rFonts w:ascii="Calibri" w:hAnsi="Calibri" w:cs="Calibri"/>
          <w:sz w:val="24"/>
          <w:szCs w:val="24"/>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2.11.1. Целевой раздел включает в себя пояснительную записку и планируемые результаты освоения программы.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Пояснительная записка должна раскрывать:</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цели и задачи реализации Программы;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принципы и подходы к формированию Программы;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lastRenderedPageBreak/>
        <w:t>2.11.2. Содержательный раздел представляет общее содержание Программы, обеспечивающее полноценное развитие личности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Содержательный раздел Программы должен включать:</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В содержательном разделе Программы должны быть представлены: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а) особенности образовательной деятельности разных видов и культурных практик;</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б) способы и направления поддержки детской инициативы;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в) особенности взаимодействия педагогического коллектива с семьями воспитанников;</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г) иные характеристики содержания Программы, наиболее существенные с точки зрения авторов Программы.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специфику национальных, социокультурных и иных условий, в которых осуществляется образовательная деятельность;</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сложившиеся традиции Организации или Группы.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Коррекционная работа и/или инклюзивное образование должны быть направлены на:</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lastRenderedPageBreak/>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w:t>
      </w:r>
      <w:hyperlink w:anchor="Par136" w:history="1">
        <w:r w:rsidRPr="0049213A">
          <w:rPr>
            <w:rFonts w:ascii="Calibri" w:hAnsi="Calibri" w:cs="Calibri"/>
            <w:sz w:val="24"/>
            <w:szCs w:val="24"/>
          </w:rPr>
          <w:t>пунктом 2.11</w:t>
        </w:r>
      </w:hyperlink>
      <w:r w:rsidRPr="0049213A">
        <w:rPr>
          <w:rFonts w:ascii="Calibri" w:hAnsi="Calibri" w:cs="Calibri"/>
          <w:sz w:val="24"/>
          <w:szCs w:val="24"/>
        </w:rPr>
        <w:t xml:space="preserve"> Стандарта, в случае если она не соответствует одной из примерных программ.</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В краткой презентации Программы должны быть указаны: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 используемые Примерные программы;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 характеристика взаимодействия педагогического коллектива с семьями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p>
    <w:p w:rsidR="00920C74" w:rsidRPr="0049213A" w:rsidRDefault="00920C74">
      <w:pPr>
        <w:widowControl w:val="0"/>
        <w:autoSpaceDE w:val="0"/>
        <w:autoSpaceDN w:val="0"/>
        <w:adjustRightInd w:val="0"/>
        <w:spacing w:after="0" w:line="240" w:lineRule="auto"/>
        <w:jc w:val="center"/>
        <w:outlineLvl w:val="1"/>
        <w:rPr>
          <w:rFonts w:ascii="Calibri" w:hAnsi="Calibri" w:cs="Calibri"/>
          <w:sz w:val="24"/>
          <w:szCs w:val="24"/>
        </w:rPr>
      </w:pPr>
      <w:bookmarkStart w:id="9" w:name="Par174"/>
      <w:bookmarkEnd w:id="9"/>
      <w:r w:rsidRPr="0049213A">
        <w:rPr>
          <w:rFonts w:ascii="Calibri" w:hAnsi="Calibri" w:cs="Calibri"/>
          <w:sz w:val="24"/>
          <w:szCs w:val="24"/>
        </w:rPr>
        <w:t>III. ТРЕБОВАНИЯ К УСЛОВИЯМ РЕАЛИЗАЦИИ ОСНОВНОЙ</w:t>
      </w:r>
    </w:p>
    <w:p w:rsidR="00920C74" w:rsidRPr="0049213A" w:rsidRDefault="00920C74">
      <w:pPr>
        <w:widowControl w:val="0"/>
        <w:autoSpaceDE w:val="0"/>
        <w:autoSpaceDN w:val="0"/>
        <w:adjustRightInd w:val="0"/>
        <w:spacing w:after="0" w:line="240" w:lineRule="auto"/>
        <w:jc w:val="center"/>
        <w:rPr>
          <w:rFonts w:ascii="Calibri" w:hAnsi="Calibri" w:cs="Calibri"/>
          <w:sz w:val="24"/>
          <w:szCs w:val="24"/>
        </w:rPr>
      </w:pPr>
      <w:r w:rsidRPr="0049213A">
        <w:rPr>
          <w:rFonts w:ascii="Calibri" w:hAnsi="Calibri" w:cs="Calibri"/>
          <w:sz w:val="24"/>
          <w:szCs w:val="24"/>
        </w:rPr>
        <w:t>ОБРАЗОВАТЕЛЬНОЙ ПРОГРАММЫ ДОШКОЛЬНОГО ОБРАЗОВАНИЯ</w:t>
      </w:r>
    </w:p>
    <w:p w:rsidR="00920C74" w:rsidRPr="0049213A" w:rsidRDefault="00920C74">
      <w:pPr>
        <w:widowControl w:val="0"/>
        <w:autoSpaceDE w:val="0"/>
        <w:autoSpaceDN w:val="0"/>
        <w:adjustRightInd w:val="0"/>
        <w:spacing w:after="0" w:line="240" w:lineRule="auto"/>
        <w:jc w:val="center"/>
        <w:rPr>
          <w:rFonts w:ascii="Calibri" w:hAnsi="Calibri" w:cs="Calibri"/>
          <w:sz w:val="24"/>
          <w:szCs w:val="24"/>
        </w:rPr>
      </w:pP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1) гарантирует охрану и укрепление физического и психического здоровья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lastRenderedPageBreak/>
        <w:t>2) обеспечивает эмоциональное благополучие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 способствует профессиональному развитию педагогических работников;</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4) создает условия для развивающего вариативного дошкольного образования;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5) обеспечивает открытость дошкольного образования;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6) создает условия для участия родителей (законных представителей) в образовательной деятельности.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3.2. Требования к психолого-педагогическим условиям реализации основной образовательной программы дошкольного образования.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3.2.1. Для успешной реализации Программы должны быть обеспечены следующие психолого-педагогические условия: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5) поддержка инициативы и самостоятельности детей в специфических для них видах деятельности;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6) возможность выбора детьми материалов, видов активности, участников совместной деятельности и общения;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7) защита детей от всех форм физического и психического насилия &lt;1&gt;;</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&lt;1&gt; </w:t>
      </w:r>
      <w:hyperlink r:id="rId16" w:history="1">
        <w:r w:rsidRPr="0049213A">
          <w:rPr>
            <w:rFonts w:ascii="Calibri" w:hAnsi="Calibri" w:cs="Calibri"/>
            <w:sz w:val="24"/>
            <w:szCs w:val="24"/>
          </w:rPr>
          <w:t>Пункт 9 части 1 статьи 34</w:t>
        </w:r>
      </w:hyperlink>
      <w:r w:rsidRPr="0049213A">
        <w:rPr>
          <w:rFonts w:ascii="Calibri" w:hAnsi="Calibri" w:cs="Calibri"/>
          <w:sz w:val="24"/>
          <w:szCs w:val="24"/>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Результаты педагогической диагностики (мониторинга) могут использоваться </w:t>
      </w:r>
      <w:r w:rsidRPr="0049213A">
        <w:rPr>
          <w:rFonts w:ascii="Calibri" w:hAnsi="Calibri" w:cs="Calibri"/>
          <w:sz w:val="24"/>
          <w:szCs w:val="24"/>
        </w:rPr>
        <w:lastRenderedPageBreak/>
        <w:t>исключительно для решения следующих образовательных задач:</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 оптимизации работы с группой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Участие ребенка в психологической диагностике допускается только с согласия его родителей (законных представителей).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3.2.4. Наполняемость Группы определяется с учетом возраста детей, их состояния здоровья, специфики Программы.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bookmarkStart w:id="10" w:name="Par208"/>
      <w:bookmarkEnd w:id="10"/>
      <w:r w:rsidRPr="0049213A">
        <w:rPr>
          <w:rFonts w:ascii="Calibri" w:hAnsi="Calibri" w:cs="Calibri"/>
          <w:sz w:val="24"/>
          <w:szCs w:val="24"/>
        </w:rPr>
        <w:t>3.2.5. Условия, необходимые для создания социальной ситуации развития детей, соответствующей специфике дошкольного возраста, предполагают:</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1) обеспечение эмоционального благополучия через:</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непосредственное общение с каждым ребенком;</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уважительное отношение к каждому ребенку, к его чувствам и потребностям;</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 поддержку индивидуальности и инициативы детей через:</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создание условий для свободного выбора детьми деятельности, участников совместной деятельности;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создание условий для принятия детьми решений, выражения своих чувств и мыслей;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proofErr w:type="spellStart"/>
      <w:r w:rsidRPr="0049213A">
        <w:rPr>
          <w:rFonts w:ascii="Calibri" w:hAnsi="Calibri" w:cs="Calibri"/>
          <w:sz w:val="24"/>
          <w:szCs w:val="24"/>
        </w:rPr>
        <w:t>недирективную</w:t>
      </w:r>
      <w:proofErr w:type="spellEnd"/>
      <w:r w:rsidRPr="0049213A">
        <w:rPr>
          <w:rFonts w:ascii="Calibri" w:hAnsi="Calibri" w:cs="Calibri"/>
          <w:sz w:val="24"/>
          <w:szCs w:val="24"/>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 установление правил взаимодействия в разных ситуациях:</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развитие коммуникативных способностей детей, позволяющих разрешать конфликтные ситуации со сверстниками;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развитие умения детей работать в группе сверстников;</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создание условий для овладения культурными средствами деятельности;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поддержку спонтанной игры детей, ее обогащение, обеспечение игрового времени и пространства;</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оценку индивидуального развития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w:t>
      </w:r>
      <w:r w:rsidRPr="0049213A">
        <w:rPr>
          <w:rFonts w:ascii="Calibri" w:hAnsi="Calibri" w:cs="Calibri"/>
          <w:sz w:val="24"/>
          <w:szCs w:val="24"/>
        </w:rPr>
        <w:lastRenderedPageBreak/>
        <w:t>семьей на основе выявления потребностей и поддержки образовательных инициатив семьи.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3.2.6. В целях эффективной реализации Программы должны быть созданы условия для: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1) профессионального развития педагогических и руководящих работников, в том числе их дополнительного профессионального образования;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 организационно-методического сопровождения процесса реализации Программы, в том числе во взаимодействии со сверстниками и взрослыми.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3.2.8. Организация должна создавать возможности: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 для взрослых по поиску, использованию материалов, обеспечивающих реализацию Программы, в том числе в информационной среде;</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 для обсуждения с родителями (законными представителями) детей вопросов, связанных с реализацией Программы.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3.2.9. Максимально допустимый объем образовательной нагрузки должен соответствовать санитарно-эпидемиологическим правилам и нормативам </w:t>
      </w:r>
      <w:hyperlink r:id="rId17" w:history="1">
        <w:r w:rsidRPr="0049213A">
          <w:rPr>
            <w:rFonts w:ascii="Calibri" w:hAnsi="Calibri" w:cs="Calibri"/>
            <w:sz w:val="24"/>
            <w:szCs w:val="24"/>
          </w:rPr>
          <w:t>СанПиН 2.4.1.3049-13</w:t>
        </w:r>
      </w:hyperlink>
      <w:r w:rsidRPr="0049213A">
        <w:rPr>
          <w:rFonts w:ascii="Calibri" w:hAnsi="Calibri" w:cs="Calibri"/>
          <w:sz w:val="24"/>
          <w:szCs w:val="24"/>
        </w:rPr>
        <w:t xml:space="preserve">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3.3. Требования к развивающей предметно-пространственной среде.</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3.3.3. Развивающая предметно-пространственная среда должна обеспечивать:</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реализацию различных образовательных программ;</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в случае организации инклюзивного образования - необходимые для него условия;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lastRenderedPageBreak/>
        <w:t>учет национально-культурных, климатических условий, в которых осуществляется образовательная деятельность;</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учет возрастных особенностей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1) Насыщенность среды должна соответствовать возрастным возможностям детей и содержанию Программы.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двигательную активность, в том числе развитие крупной и мелкой моторики, участие в подвижных играх и соревнованиях;</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эмоциональное благополучие детей во взаимодействии с предметно-пространственным окружением;</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возможность самовыражения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2) </w:t>
      </w:r>
      <w:proofErr w:type="spellStart"/>
      <w:r w:rsidRPr="0049213A">
        <w:rPr>
          <w:rFonts w:ascii="Calibri" w:hAnsi="Calibri" w:cs="Calibri"/>
          <w:sz w:val="24"/>
          <w:szCs w:val="24"/>
        </w:rPr>
        <w:t>Трансформируемость</w:t>
      </w:r>
      <w:proofErr w:type="spellEnd"/>
      <w:r w:rsidRPr="0049213A">
        <w:rPr>
          <w:rFonts w:ascii="Calibri" w:hAnsi="Calibri" w:cs="Calibri"/>
          <w:sz w:val="24"/>
          <w:szCs w:val="24"/>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3) </w:t>
      </w:r>
      <w:proofErr w:type="spellStart"/>
      <w:r w:rsidRPr="0049213A">
        <w:rPr>
          <w:rFonts w:ascii="Calibri" w:hAnsi="Calibri" w:cs="Calibri"/>
          <w:sz w:val="24"/>
          <w:szCs w:val="24"/>
        </w:rPr>
        <w:t>Полифункциональность</w:t>
      </w:r>
      <w:proofErr w:type="spellEnd"/>
      <w:r w:rsidRPr="0049213A">
        <w:rPr>
          <w:rFonts w:ascii="Calibri" w:hAnsi="Calibri" w:cs="Calibri"/>
          <w:sz w:val="24"/>
          <w:szCs w:val="24"/>
        </w:rPr>
        <w:t xml:space="preserve"> материалов предполагает:</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4) Вариативность среды предполагает:</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5) Доступность среды предполагает:</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lastRenderedPageBreak/>
        <w:t>исправность и сохранность материалов и оборудования.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3.4. Требования к кадровым условиям реализации Программы.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w:t>
      </w:r>
      <w:hyperlink r:id="rId18" w:history="1">
        <w:r w:rsidRPr="0049213A">
          <w:rPr>
            <w:rFonts w:ascii="Calibri" w:hAnsi="Calibri" w:cs="Calibri"/>
            <w:sz w:val="24"/>
            <w:szCs w:val="24"/>
          </w:rPr>
          <w:t>раздел</w:t>
        </w:r>
      </w:hyperlink>
      <w:r w:rsidRPr="0049213A">
        <w:rPr>
          <w:rFonts w:ascii="Calibri" w:hAnsi="Calibri" w:cs="Calibri"/>
          <w:sz w:val="24"/>
          <w:szCs w:val="24"/>
        </w:rPr>
        <w:t xml:space="preserve">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w:t>
      </w:r>
      <w:hyperlink w:anchor="Par208" w:history="1">
        <w:r w:rsidRPr="0049213A">
          <w:rPr>
            <w:rFonts w:ascii="Calibri" w:hAnsi="Calibri" w:cs="Calibri"/>
            <w:sz w:val="24"/>
            <w:szCs w:val="24"/>
          </w:rPr>
          <w:t>п. 3.2.5</w:t>
        </w:r>
      </w:hyperlink>
      <w:r w:rsidRPr="0049213A">
        <w:rPr>
          <w:rFonts w:ascii="Calibri" w:hAnsi="Calibri" w:cs="Calibri"/>
          <w:sz w:val="24"/>
          <w:szCs w:val="24"/>
        </w:rPr>
        <w:t xml:space="preserve"> настоящего Стандарта.</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3.4.3. При работе в Группах для детей с ограниченными возможностями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3.4.4. При организации инклюзивного образования: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при включении в Группу детей с ограниченными возможностями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при включении в Группу иных категорий детей, имеющих специальные </w:t>
      </w:r>
      <w:r w:rsidRPr="0049213A">
        <w:rPr>
          <w:rFonts w:ascii="Calibri" w:hAnsi="Calibri" w:cs="Calibri"/>
          <w:sz w:val="24"/>
          <w:szCs w:val="24"/>
        </w:rPr>
        <w:lastRenderedPageBreak/>
        <w:t>образовательные потребности, в том числе находящихся в трудной жизненной ситуации &lt;1&gt;, могут быть привлечены дополнительные педагогические работники, имеющие соответствующую квалификацию.</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&lt;1&gt; </w:t>
      </w:r>
      <w:hyperlink r:id="rId19" w:history="1">
        <w:r w:rsidRPr="0049213A">
          <w:rPr>
            <w:rFonts w:ascii="Calibri" w:hAnsi="Calibri" w:cs="Calibri"/>
            <w:sz w:val="24"/>
            <w:szCs w:val="24"/>
          </w:rPr>
          <w:t>Статья 1</w:t>
        </w:r>
      </w:hyperlink>
      <w:r w:rsidRPr="0049213A">
        <w:rPr>
          <w:rFonts w:ascii="Calibri" w:hAnsi="Calibri" w:cs="Calibri"/>
          <w:sz w:val="24"/>
          <w:szCs w:val="24"/>
        </w:rPr>
        <w:t xml:space="preserve">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 18, ст. 2151; N 51, ст. 6163; 2013, N 14, ст. 1666; N 27, ст. 3477).</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3.5. Требования к материально-техническим условиям реализации основной образовательной программы дошкольного образования.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3.5.1. Требования к материально-техническим условиям реализации Программы включают:</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1) требования, определяемые в соответствии с санитарно-эпидемиологическими правилами и нормативами;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 требования, определяемые в соответствии с правилами пожарной безопасности;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 требования к средствам обучения и воспитания в соответствии с возрастом и индивидуальными особенностями развития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4) оснащенность помещений развивающей предметно-пространственной средой;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5) требования к материально-техническому обеспечению программы (учебно-методический комплект, оборудование, оснащение (предметы).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3.6. Требования к финансовым условиям реализации основной образовательной программы дошкольного образования.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3.6.1.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3.6.2. Финансовые условия реализации Программы должны: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1) обеспечивать возможность выполнения требований Стандарта к условиям реализации и структуре Программы;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3) отражать структуру и объем расходов, необходимых для реализации Программы, а также механизм их формирования.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 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w:t>
      </w:r>
      <w:r w:rsidRPr="0049213A">
        <w:rPr>
          <w:rFonts w:ascii="Calibri" w:hAnsi="Calibri" w:cs="Calibri"/>
          <w:sz w:val="24"/>
          <w:szCs w:val="24"/>
        </w:rPr>
        <w:lastRenderedPageBreak/>
        <w:t xml:space="preserve">коммуникации и связи, </w:t>
      </w:r>
      <w:proofErr w:type="spellStart"/>
      <w:r w:rsidRPr="0049213A">
        <w:rPr>
          <w:rFonts w:ascii="Calibri" w:hAnsi="Calibri" w:cs="Calibri"/>
          <w:sz w:val="24"/>
          <w:szCs w:val="24"/>
        </w:rPr>
        <w:t>сурдоперевод</w:t>
      </w:r>
      <w:proofErr w:type="spellEnd"/>
      <w:r w:rsidRPr="0049213A">
        <w:rPr>
          <w:rFonts w:ascii="Calibri" w:hAnsi="Calibri" w:cs="Calibri"/>
          <w:sz w:val="24"/>
          <w:szCs w:val="24"/>
        </w:rPr>
        <w:t xml:space="preserve"> при реализации образовательных программ,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w:t>
      </w:r>
      <w:proofErr w:type="spellStart"/>
      <w:r w:rsidRPr="0049213A">
        <w:rPr>
          <w:rFonts w:ascii="Calibri" w:hAnsi="Calibri" w:cs="Calibri"/>
          <w:sz w:val="24"/>
          <w:szCs w:val="24"/>
        </w:rPr>
        <w:t>безбарьерную</w:t>
      </w:r>
      <w:proofErr w:type="spellEnd"/>
      <w:r w:rsidRPr="0049213A">
        <w:rPr>
          <w:rFonts w:ascii="Calibri" w:hAnsi="Calibri" w:cs="Calibri"/>
          <w:sz w:val="24"/>
          <w:szCs w:val="24"/>
        </w:rP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 обучения и иных особенностей образовательной деятельности, и должен быть достаточным и необходимым для осуществления Организацией: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расходов на оплату труда работников, реализующих Программу;</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 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расходов, связанных с дополнительным профессиональным образованием руководящих и педагогических работников по профилю их деятельности;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иных расходов, связанных с реализацией и обеспечением реализации Программы.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p>
    <w:p w:rsidR="00920C74" w:rsidRPr="0049213A" w:rsidRDefault="00920C74">
      <w:pPr>
        <w:widowControl w:val="0"/>
        <w:autoSpaceDE w:val="0"/>
        <w:autoSpaceDN w:val="0"/>
        <w:adjustRightInd w:val="0"/>
        <w:spacing w:after="0" w:line="240" w:lineRule="auto"/>
        <w:jc w:val="center"/>
        <w:outlineLvl w:val="1"/>
        <w:rPr>
          <w:rFonts w:ascii="Calibri" w:hAnsi="Calibri" w:cs="Calibri"/>
          <w:sz w:val="24"/>
          <w:szCs w:val="24"/>
        </w:rPr>
      </w:pPr>
      <w:bookmarkStart w:id="11" w:name="Par299"/>
      <w:bookmarkEnd w:id="11"/>
      <w:r w:rsidRPr="0049213A">
        <w:rPr>
          <w:rFonts w:ascii="Calibri" w:hAnsi="Calibri" w:cs="Calibri"/>
          <w:sz w:val="24"/>
          <w:szCs w:val="24"/>
        </w:rPr>
        <w:t>IV. ТРЕБОВАНИЯ К РЕЗУЛЬТАТАМ ОСВОЕНИЯ ОСНОВНОЙ</w:t>
      </w:r>
    </w:p>
    <w:p w:rsidR="00920C74" w:rsidRPr="0049213A" w:rsidRDefault="00920C74">
      <w:pPr>
        <w:widowControl w:val="0"/>
        <w:autoSpaceDE w:val="0"/>
        <w:autoSpaceDN w:val="0"/>
        <w:adjustRightInd w:val="0"/>
        <w:spacing w:after="0" w:line="240" w:lineRule="auto"/>
        <w:jc w:val="center"/>
        <w:rPr>
          <w:rFonts w:ascii="Calibri" w:hAnsi="Calibri" w:cs="Calibri"/>
          <w:sz w:val="24"/>
          <w:szCs w:val="24"/>
        </w:rPr>
      </w:pPr>
      <w:r w:rsidRPr="0049213A">
        <w:rPr>
          <w:rFonts w:ascii="Calibri" w:hAnsi="Calibri" w:cs="Calibri"/>
          <w:sz w:val="24"/>
          <w:szCs w:val="24"/>
        </w:rPr>
        <w:t>ОБРАЗОВАТЕЛЬНОЙ ПРОГРАММЫ ДОШКОЛЬНОГО ОБРАЗОВАНИЯ</w:t>
      </w:r>
    </w:p>
    <w:p w:rsidR="00920C74" w:rsidRPr="0049213A" w:rsidRDefault="00920C74">
      <w:pPr>
        <w:widowControl w:val="0"/>
        <w:autoSpaceDE w:val="0"/>
        <w:autoSpaceDN w:val="0"/>
        <w:adjustRightInd w:val="0"/>
        <w:spacing w:after="0" w:line="240" w:lineRule="auto"/>
        <w:jc w:val="center"/>
        <w:rPr>
          <w:rFonts w:ascii="Calibri" w:hAnsi="Calibri" w:cs="Calibri"/>
          <w:sz w:val="24"/>
          <w:szCs w:val="24"/>
        </w:rPr>
      </w:pP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w:t>
      </w:r>
      <w:r w:rsidRPr="0049213A">
        <w:rPr>
          <w:rFonts w:ascii="Calibri" w:hAnsi="Calibri" w:cs="Calibri"/>
          <w:sz w:val="24"/>
          <w:szCs w:val="24"/>
        </w:rPr>
        <w:lastRenderedPageBreak/>
        <w:t>Организации, реализующей Программу.</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&lt;1&gt;. Освоение Программы не сопровождается проведением промежуточных аттестаций и итоговой аттестации воспитанников &lt;2&gt;.</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&lt;1&gt; С учетом положений </w:t>
      </w:r>
      <w:hyperlink r:id="rId20" w:history="1">
        <w:r w:rsidRPr="0049213A">
          <w:rPr>
            <w:rFonts w:ascii="Calibri" w:hAnsi="Calibri" w:cs="Calibri"/>
            <w:sz w:val="24"/>
            <w:szCs w:val="24"/>
          </w:rPr>
          <w:t>части 2 статьи 11</w:t>
        </w:r>
      </w:hyperlink>
      <w:r w:rsidRPr="0049213A">
        <w:rPr>
          <w:rFonts w:ascii="Calibri" w:hAnsi="Calibri" w:cs="Calibri"/>
          <w:sz w:val="24"/>
          <w:szCs w:val="24"/>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&lt;2&gt; </w:t>
      </w:r>
      <w:hyperlink r:id="rId21" w:history="1">
        <w:r w:rsidRPr="0049213A">
          <w:rPr>
            <w:rFonts w:ascii="Calibri" w:hAnsi="Calibri" w:cs="Calibri"/>
            <w:sz w:val="24"/>
            <w:szCs w:val="24"/>
          </w:rPr>
          <w:t>Часть 2 статьи 64</w:t>
        </w:r>
      </w:hyperlink>
      <w:r w:rsidRPr="0049213A">
        <w:rPr>
          <w:rFonts w:ascii="Calibri" w:hAnsi="Calibri" w:cs="Calibri"/>
          <w:sz w:val="24"/>
          <w:szCs w:val="24"/>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4.4. Настоящие требования являются ориентирами для: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б) решения задач:</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формирования Программы;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анализа профессиональной деятельности;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взаимодействия с семьями;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в) изучения характеристик образования детей в возрасте от 2 месяцев до 8 лет;</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4.5. Целевые ориентиры не могут служить непосредственным основанием при решении управленческих задач, включая: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аттестацию педагогических кадров;</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оценку качества образования;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оценку выполнения муниципального (государственного) задания посредством их включения в показатели качества выполнения задания;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распределение стимулирующего фонда оплаты труда работников Организации.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p>
    <w:p w:rsidR="00920C74" w:rsidRPr="0049213A" w:rsidRDefault="00920C74">
      <w:pPr>
        <w:widowControl w:val="0"/>
        <w:autoSpaceDE w:val="0"/>
        <w:autoSpaceDN w:val="0"/>
        <w:adjustRightInd w:val="0"/>
        <w:spacing w:after="0" w:line="240" w:lineRule="auto"/>
        <w:jc w:val="center"/>
        <w:outlineLvl w:val="2"/>
        <w:rPr>
          <w:rFonts w:ascii="Calibri" w:hAnsi="Calibri" w:cs="Calibri"/>
          <w:sz w:val="24"/>
          <w:szCs w:val="24"/>
        </w:rPr>
      </w:pPr>
      <w:bookmarkStart w:id="12" w:name="Par325"/>
      <w:bookmarkEnd w:id="12"/>
      <w:r w:rsidRPr="0049213A">
        <w:rPr>
          <w:rFonts w:ascii="Calibri" w:hAnsi="Calibri" w:cs="Calibri"/>
          <w:sz w:val="24"/>
          <w:szCs w:val="24"/>
        </w:rPr>
        <w:t>Целевые ориентиры образования в младенческом</w:t>
      </w:r>
    </w:p>
    <w:p w:rsidR="00920C74" w:rsidRPr="0049213A" w:rsidRDefault="00920C74">
      <w:pPr>
        <w:widowControl w:val="0"/>
        <w:autoSpaceDE w:val="0"/>
        <w:autoSpaceDN w:val="0"/>
        <w:adjustRightInd w:val="0"/>
        <w:spacing w:after="0" w:line="240" w:lineRule="auto"/>
        <w:jc w:val="center"/>
        <w:rPr>
          <w:rFonts w:ascii="Calibri" w:hAnsi="Calibri" w:cs="Calibri"/>
          <w:sz w:val="24"/>
          <w:szCs w:val="24"/>
        </w:rPr>
      </w:pPr>
      <w:r w:rsidRPr="0049213A">
        <w:rPr>
          <w:rFonts w:ascii="Calibri" w:hAnsi="Calibri" w:cs="Calibri"/>
          <w:sz w:val="24"/>
          <w:szCs w:val="24"/>
        </w:rPr>
        <w:t>и раннем возрасте:</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w:t>
      </w:r>
      <w:r w:rsidRPr="0049213A">
        <w:rPr>
          <w:rFonts w:ascii="Calibri" w:hAnsi="Calibri" w:cs="Calibri"/>
          <w:sz w:val="24"/>
          <w:szCs w:val="24"/>
        </w:rPr>
        <w:lastRenderedPageBreak/>
        <w:t>самостоятельность в бытовом и игровом поведении;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проявляет интерес к сверстникам; наблюдает за их действиями и подражает им;</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у ребенка развита крупная моторика, он стремится осваивать различные виды движения (бег, лазанье, перешагивание и пр.).</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p>
    <w:p w:rsidR="00920C74" w:rsidRPr="0049213A" w:rsidRDefault="00920C74">
      <w:pPr>
        <w:widowControl w:val="0"/>
        <w:autoSpaceDE w:val="0"/>
        <w:autoSpaceDN w:val="0"/>
        <w:adjustRightInd w:val="0"/>
        <w:spacing w:after="0" w:line="240" w:lineRule="auto"/>
        <w:jc w:val="center"/>
        <w:outlineLvl w:val="2"/>
        <w:rPr>
          <w:rFonts w:ascii="Calibri" w:hAnsi="Calibri" w:cs="Calibri"/>
          <w:sz w:val="24"/>
          <w:szCs w:val="24"/>
        </w:rPr>
      </w:pPr>
      <w:bookmarkStart w:id="13" w:name="Par336"/>
      <w:bookmarkEnd w:id="13"/>
      <w:r w:rsidRPr="0049213A">
        <w:rPr>
          <w:rFonts w:ascii="Calibri" w:hAnsi="Calibri" w:cs="Calibri"/>
          <w:sz w:val="24"/>
          <w:szCs w:val="24"/>
        </w:rPr>
        <w:t>Целевые ориентиры на этапе завершения</w:t>
      </w:r>
    </w:p>
    <w:p w:rsidR="00920C74" w:rsidRPr="0049213A" w:rsidRDefault="00920C74">
      <w:pPr>
        <w:widowControl w:val="0"/>
        <w:autoSpaceDE w:val="0"/>
        <w:autoSpaceDN w:val="0"/>
        <w:adjustRightInd w:val="0"/>
        <w:spacing w:after="0" w:line="240" w:lineRule="auto"/>
        <w:jc w:val="center"/>
        <w:rPr>
          <w:rFonts w:ascii="Calibri" w:hAnsi="Calibri" w:cs="Calibri"/>
          <w:sz w:val="24"/>
          <w:szCs w:val="24"/>
        </w:rPr>
      </w:pPr>
      <w:r w:rsidRPr="0049213A">
        <w:rPr>
          <w:rFonts w:ascii="Calibri" w:hAnsi="Calibri" w:cs="Calibri"/>
          <w:sz w:val="24"/>
          <w:szCs w:val="24"/>
        </w:rPr>
        <w:t>дошкольного образования: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 xml:space="preserve">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w:t>
      </w:r>
      <w:r w:rsidRPr="0049213A">
        <w:rPr>
          <w:rFonts w:ascii="Calibri" w:hAnsi="Calibri" w:cs="Calibri"/>
          <w:sz w:val="24"/>
          <w:szCs w:val="24"/>
        </w:rPr>
        <w:lastRenderedPageBreak/>
        <w:t>детей дошкольного возраста предпосылок к учебной деятельности на этапе завершения ими дошкольного образования.</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r w:rsidRPr="0049213A">
        <w:rPr>
          <w:rFonts w:ascii="Calibri" w:hAnsi="Calibri" w:cs="Calibri"/>
          <w:sz w:val="24"/>
          <w:szCs w:val="24"/>
        </w:rP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p>
    <w:p w:rsidR="00920C74" w:rsidRPr="0049213A" w:rsidRDefault="00920C74">
      <w:pPr>
        <w:widowControl w:val="0"/>
        <w:autoSpaceDE w:val="0"/>
        <w:autoSpaceDN w:val="0"/>
        <w:adjustRightInd w:val="0"/>
        <w:spacing w:after="0" w:line="240" w:lineRule="auto"/>
        <w:ind w:firstLine="540"/>
        <w:jc w:val="both"/>
        <w:rPr>
          <w:rFonts w:ascii="Calibri" w:hAnsi="Calibri" w:cs="Calibri"/>
          <w:sz w:val="24"/>
          <w:szCs w:val="24"/>
        </w:rPr>
      </w:pPr>
    </w:p>
    <w:p w:rsidR="00920C74" w:rsidRPr="0049213A" w:rsidRDefault="00920C74">
      <w:pPr>
        <w:widowControl w:val="0"/>
        <w:pBdr>
          <w:bottom w:val="single" w:sz="6" w:space="0" w:color="auto"/>
        </w:pBdr>
        <w:autoSpaceDE w:val="0"/>
        <w:autoSpaceDN w:val="0"/>
        <w:adjustRightInd w:val="0"/>
        <w:spacing w:after="0" w:line="240" w:lineRule="auto"/>
        <w:rPr>
          <w:rFonts w:ascii="Calibri" w:hAnsi="Calibri" w:cs="Calibri"/>
          <w:sz w:val="24"/>
          <w:szCs w:val="24"/>
        </w:rPr>
      </w:pPr>
    </w:p>
    <w:p w:rsidR="009A56D4" w:rsidRPr="0049213A" w:rsidRDefault="009A56D4">
      <w:pPr>
        <w:rPr>
          <w:sz w:val="24"/>
          <w:szCs w:val="24"/>
        </w:rPr>
      </w:pPr>
    </w:p>
    <w:sectPr w:rsidR="009A56D4" w:rsidRPr="0049213A" w:rsidSect="005763E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compat>
    <w:compatSetting w:name="compatibilityMode" w:uri="http://schemas.microsoft.com/office/word" w:val="12"/>
  </w:compat>
  <w:rsids>
    <w:rsidRoot w:val="00920C74"/>
    <w:rsid w:val="003F70D2"/>
    <w:rsid w:val="0040411C"/>
    <w:rsid w:val="0049213A"/>
    <w:rsid w:val="007D0BC6"/>
    <w:rsid w:val="00920C74"/>
    <w:rsid w:val="009A56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56D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5A2D2EE30E5549588A74EBD71E8BF8E11F243507AB88889EBE58EFF1DF22EA4E5369C461E8BF765Ft7xBM" TargetMode="External"/><Relationship Id="rId13" Type="http://schemas.openxmlformats.org/officeDocument/2006/relationships/hyperlink" Target="consultantplus://offline/ref=5A2D2EE30E5549588A74EBD71E8BF8E11C283B05A5DDDF9CEF0DE1tFx4M" TargetMode="External"/><Relationship Id="rId18" Type="http://schemas.openxmlformats.org/officeDocument/2006/relationships/hyperlink" Target="consultantplus://offline/ref=5A2D2EE30E5549588A74EBD71E8BF8E11F213A02A983889EBE58EFF1DF22EA4E5369C461E8BF7657t7xEM" TargetMode="External"/><Relationship Id="rId3" Type="http://schemas.openxmlformats.org/officeDocument/2006/relationships/customXml" Target="../customXml/item3.xml"/><Relationship Id="rId21" Type="http://schemas.openxmlformats.org/officeDocument/2006/relationships/hyperlink" Target="consultantplus://offline/ref=5A2D2EE30E5549588A74EBD71E8BF8E11F243507AB88889EBE58EFF1DF22EA4E5369C461E8BF7E51t7xBM" TargetMode="External"/><Relationship Id="rId7" Type="http://schemas.openxmlformats.org/officeDocument/2006/relationships/webSettings" Target="webSettings.xml"/><Relationship Id="rId12" Type="http://schemas.openxmlformats.org/officeDocument/2006/relationships/hyperlink" Target="consultantplus://offline/ref=5A2D2EE30E5549588A74EBD71E8BF8E11F223D06A882889EBE58EFF1DFt2x2M" TargetMode="External"/><Relationship Id="rId17" Type="http://schemas.openxmlformats.org/officeDocument/2006/relationships/hyperlink" Target="consultantplus://offline/ref=5A2D2EE30E5549588A74EBD71E8BF8E11F243504AD83889EBE58EFF1DF22EA4E5369C461E8BF7657t7xAM" TargetMode="External"/><Relationship Id="rId2" Type="http://schemas.openxmlformats.org/officeDocument/2006/relationships/customXml" Target="../customXml/item2.xml"/><Relationship Id="rId16" Type="http://schemas.openxmlformats.org/officeDocument/2006/relationships/hyperlink" Target="consultantplus://offline/ref=5A2D2EE30E5549588A74EBD71E8BF8E11F243507AB88889EBE58EFF1DF22EA4E5369C461E8BF725Et7x8M" TargetMode="External"/><Relationship Id="rId20" Type="http://schemas.openxmlformats.org/officeDocument/2006/relationships/hyperlink" Target="consultantplus://offline/ref=5A2D2EE30E5549588A74EBD71E8BF8E11F243507AB88889EBE58EFF1DF22EA4E5369C461E8BF7456t7xC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consultantplus://offline/ref=5A2D2EE30E5549588A74EBD71E8BF8E117273808AF80D594B601E3F3tDx8M" TargetMode="External"/><Relationship Id="rId5" Type="http://schemas.microsoft.com/office/2007/relationships/stylesWithEffects" Target="stylesWithEffects.xml"/><Relationship Id="rId15" Type="http://schemas.openxmlformats.org/officeDocument/2006/relationships/hyperlink" Target="consultantplus://offline/ref=5A2D2EE30E5549588A74EBD71E8BF8E11F243507AB88889EBE58EFF1DF22EA4E5369C461E8BF7454t7x9M" TargetMode="External"/><Relationship Id="rId23" Type="http://schemas.openxmlformats.org/officeDocument/2006/relationships/theme" Target="theme/theme1.xml"/><Relationship Id="rId10" Type="http://schemas.openxmlformats.org/officeDocument/2006/relationships/hyperlink" Target="consultantplus://offline/ref=5A2D2EE30E5549588A74EBD71E8BF8E11F253C05A88C889EBE58EFF1DF22EA4E5369C461E8BF7657t7x6M" TargetMode="External"/><Relationship Id="rId19" Type="http://schemas.openxmlformats.org/officeDocument/2006/relationships/hyperlink" Target="consultantplus://offline/ref=5A2D2EE30E5549588A74EBD71E8BF8E11F243408A78F889EBE58EFF1DF22EA4E5369C461E8BF7657t7xCM" TargetMode="External"/><Relationship Id="rId4" Type="http://schemas.openxmlformats.org/officeDocument/2006/relationships/styles" Target="styles.xml"/><Relationship Id="rId9" Type="http://schemas.openxmlformats.org/officeDocument/2006/relationships/hyperlink" Target="consultantplus://offline/ref=5A2D2EE30E5549588A74EBD71E8BF8E11F253D06A688889EBE58EFF1DF22EA4E5369C461E8BF7650t7xFM" TargetMode="External"/><Relationship Id="rId14" Type="http://schemas.openxmlformats.org/officeDocument/2006/relationships/hyperlink" Target="consultantplus://offline/ref=5A2D2EE30E5549588A74EED81D8BF8E11F253C03A880D594B601E3F3tDx8M"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Документ" ma:contentTypeID="0x010100B26B7369D692BD40BE96758B1963EB06" ma:contentTypeVersion="0" ma:contentTypeDescription="Создание документа." ma:contentTypeScope="" ma:versionID="561f5e7921586292139c6fbd5d568d0c">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973D408F-57A8-49F6-9661-AD3B62063FEF}">
  <ds:schemaRefs>
    <ds:schemaRef ds:uri="http://schemas.microsoft.com/sharepoint/v3/contenttype/forms"/>
  </ds:schemaRefs>
</ds:datastoreItem>
</file>

<file path=customXml/itemProps2.xml><?xml version="1.0" encoding="utf-8"?>
<ds:datastoreItem xmlns:ds="http://schemas.openxmlformats.org/officeDocument/2006/customXml" ds:itemID="{303BC028-10FA-4FD3-91D7-D363924098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6A91DA80-1E41-4D95-8B89-6AA512EB9A9E}">
  <ds:schemaRef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8445</Words>
  <Characters>48139</Characters>
  <Application>Microsoft Office Word</Application>
  <DocSecurity>0</DocSecurity>
  <Lines>401</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guo</Company>
  <LinksUpToDate>false</LinksUpToDate>
  <CharactersWithSpaces>56472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Татьяна</cp:lastModifiedBy>
  <cp:revision>2</cp:revision>
  <dcterms:created xsi:type="dcterms:W3CDTF">2014-12-04T10:59:00Z</dcterms:created>
  <dcterms:modified xsi:type="dcterms:W3CDTF">2014-12-04T10:59:00Z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0x010100B26B7369D692BD40BE96758B1963EB06</vt:lpwstr>
  </property>
</Properties>
</file>